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B9A1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Руководство пользователя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EMR10</w:t>
      </w:r>
    </w:p>
    <w:p w14:paraId="1D64267D" w14:textId="77777777" w:rsidR="00AB0073" w:rsidRDefault="00AB0073">
      <w:pPr>
        <w:rPr>
          <w:rFonts w:ascii="Times New Roman" w:eastAsia="DengXian" w:hAnsi="Times New Roman" w:cs="Times New Roman"/>
          <w:b/>
          <w:bCs/>
        </w:rPr>
      </w:pPr>
    </w:p>
    <w:tbl>
      <w:tblPr>
        <w:tblStyle w:val="af0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B0073" w14:paraId="7FA5EABA" w14:textId="77777777">
        <w:trPr>
          <w:trHeight w:val="454"/>
        </w:trPr>
        <w:tc>
          <w:tcPr>
            <w:tcW w:w="10632" w:type="dxa"/>
            <w:vAlign w:val="center"/>
          </w:tcPr>
          <w:p w14:paraId="26254A73" w14:textId="77777777" w:rsidR="00AB0073" w:rsidRDefault="00354D6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Segoe UI Emoji" w:eastAsia="DengXian" w:hAnsi="Segoe UI Emoji" w:cs="Segoe UI Emoji"/>
                <w:b/>
                <w:bCs/>
                <w:kern w:val="0"/>
                <w:sz w:val="24"/>
                <w:szCs w:val="28"/>
                <w:lang w:val="ru-RU"/>
              </w:rPr>
              <w:t>⚠</w:t>
            </w: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  <w:lang w:val="ru-RU"/>
              </w:rPr>
              <w:t xml:space="preserve"> ВНИМАНИЕ</w:t>
            </w:r>
          </w:p>
        </w:tc>
      </w:tr>
      <w:tr w:rsidR="00AB0073" w:rsidRPr="00354D6A" w14:paraId="45D85E8D" w14:textId="77777777">
        <w:trPr>
          <w:trHeight w:val="533"/>
        </w:trPr>
        <w:tc>
          <w:tcPr>
            <w:tcW w:w="10632" w:type="dxa"/>
            <w:vAlign w:val="center"/>
          </w:tcPr>
          <w:p w14:paraId="1B2AD051" w14:textId="77777777" w:rsidR="00AB0073" w:rsidRDefault="00354D6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  <w:lang w:val="ru-RU"/>
              </w:rPr>
              <w:t>Полностью ознакомьтесь с инструкцией перед использованием.</w:t>
            </w:r>
          </w:p>
          <w:p w14:paraId="548678E2" w14:textId="77777777" w:rsidR="00AB0073" w:rsidRDefault="00354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  <w:lang w:val="ru-RU"/>
              </w:rPr>
              <w:t>Этот продукт предназначен для пользования только взрослыми людьми. Устройство не является игрушкой.</w:t>
            </w:r>
          </w:p>
        </w:tc>
      </w:tr>
    </w:tbl>
    <w:p w14:paraId="18B02902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3921E6C7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Об устройстве</w:t>
      </w:r>
    </w:p>
    <w:p w14:paraId="649F2AD8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bookmarkStart w:id="0" w:name="_Hlk113529820"/>
      <w:r>
        <w:rPr>
          <w:rFonts w:ascii="Times New Roman" w:hAnsi="Times New Roman" w:cs="Times New Roman"/>
          <w:lang w:val="ru-RU"/>
        </w:rPr>
        <w:t xml:space="preserve">EMR10 разработан </w:t>
      </w:r>
      <w:r>
        <w:rPr>
          <w:rFonts w:ascii="Times New Roman" w:hAnsi="Times New Roman" w:cs="Times New Roman"/>
          <w:lang w:val="ru-RU"/>
        </w:rPr>
        <w:t xml:space="preserve">специально для применения за пределами дома, например на работе на свежем воздухе, в походе, на рыбалке, во время </w:t>
      </w:r>
      <w:proofErr w:type="spellStart"/>
      <w:r>
        <w:rPr>
          <w:rFonts w:ascii="Times New Roman" w:hAnsi="Times New Roman" w:cs="Times New Roman"/>
          <w:lang w:val="ru-RU"/>
        </w:rPr>
        <w:t>треккинга</w:t>
      </w:r>
      <w:proofErr w:type="spellEnd"/>
      <w:r>
        <w:rPr>
          <w:rFonts w:ascii="Times New Roman" w:hAnsi="Times New Roman" w:cs="Times New Roman"/>
          <w:lang w:val="ru-RU"/>
        </w:rPr>
        <w:t xml:space="preserve"> и так далее.</w:t>
      </w:r>
      <w:bookmarkEnd w:id="0"/>
    </w:p>
    <w:p w14:paraId="493B9668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0E05E9E1" w14:textId="77777777" w:rsidR="00AB0073" w:rsidRDefault="00354D6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73D3B8" wp14:editId="388E0C57">
            <wp:extent cx="3773805" cy="23336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3C7C3EEC" wp14:editId="0586AAFF">
            <wp:extent cx="2733675" cy="112585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04E7" w14:textId="77777777" w:rsidR="00AB0073" w:rsidRDefault="00AB0073">
      <w:pPr>
        <w:rPr>
          <w:rFonts w:ascii="Times New Roman" w:hAnsi="Times New Roman" w:cs="Times New Roman"/>
        </w:rPr>
      </w:pPr>
    </w:p>
    <w:p w14:paraId="13CAD32F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Характеристики</w:t>
      </w:r>
    </w:p>
    <w:tbl>
      <w:tblPr>
        <w:tblStyle w:val="af0"/>
        <w:tblW w:w="99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781"/>
      </w:tblGrid>
      <w:tr w:rsidR="00AB0073" w:rsidRPr="00354D6A" w14:paraId="7072A3E1" w14:textId="77777777" w:rsidTr="00354D6A">
        <w:trPr>
          <w:trHeight w:val="250"/>
        </w:trPr>
        <w:tc>
          <w:tcPr>
            <w:tcW w:w="2122" w:type="dxa"/>
            <w:vAlign w:val="center"/>
          </w:tcPr>
          <w:p w14:paraId="67146D91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Вход</w:t>
            </w:r>
          </w:p>
        </w:tc>
        <w:tc>
          <w:tcPr>
            <w:tcW w:w="7780" w:type="dxa"/>
            <w:vAlign w:val="center"/>
          </w:tcPr>
          <w:p w14:paraId="15BC360F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5 В = 2,4 А / 9 В = 2 А (МАКСИМУМ 18 ВТ)</w:t>
            </w:r>
          </w:p>
        </w:tc>
      </w:tr>
      <w:tr w:rsidR="00AB0073" w:rsidRPr="00354D6A" w14:paraId="5B685B79" w14:textId="77777777" w:rsidTr="00354D6A">
        <w:trPr>
          <w:trHeight w:val="250"/>
        </w:trPr>
        <w:tc>
          <w:tcPr>
            <w:tcW w:w="2122" w:type="dxa"/>
            <w:vAlign w:val="center"/>
          </w:tcPr>
          <w:p w14:paraId="7905E50C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Выход</w:t>
            </w:r>
          </w:p>
        </w:tc>
        <w:tc>
          <w:tcPr>
            <w:tcW w:w="7780" w:type="dxa"/>
            <w:vAlign w:val="center"/>
          </w:tcPr>
          <w:p w14:paraId="7230F65E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5 В = 2,4 А / 9 В = 2 А / 12 В = 1,5 А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(МАКСИМУМ 18 ВТ)</w:t>
            </w:r>
          </w:p>
        </w:tc>
      </w:tr>
      <w:tr w:rsidR="00AB0073" w14:paraId="7F9A37ED" w14:textId="77777777" w:rsidTr="00354D6A">
        <w:trPr>
          <w:trHeight w:val="250"/>
        </w:trPr>
        <w:tc>
          <w:tcPr>
            <w:tcW w:w="2122" w:type="dxa"/>
            <w:vAlign w:val="center"/>
          </w:tcPr>
          <w:p w14:paraId="4D8A1D61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Номинальная энергоемкость</w:t>
            </w:r>
          </w:p>
        </w:tc>
        <w:tc>
          <w:tcPr>
            <w:tcW w:w="7780" w:type="dxa"/>
            <w:vAlign w:val="center"/>
          </w:tcPr>
          <w:p w14:paraId="4695E5B5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10,000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мАч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36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Вт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⋅</w:t>
            </w: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ч</w:t>
            </w:r>
            <w:proofErr w:type="spellEnd"/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МАКСИМУМ</w:t>
            </w:r>
          </w:p>
        </w:tc>
      </w:tr>
      <w:tr w:rsidR="00AB0073" w14:paraId="4BCE94A9" w14:textId="77777777" w:rsidTr="00354D6A">
        <w:trPr>
          <w:trHeight w:val="250"/>
        </w:trPr>
        <w:tc>
          <w:tcPr>
            <w:tcW w:w="2122" w:type="dxa"/>
            <w:vAlign w:val="center"/>
          </w:tcPr>
          <w:p w14:paraId="5A6083DF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Частота ультразвука</w:t>
            </w:r>
          </w:p>
        </w:tc>
        <w:tc>
          <w:tcPr>
            <w:tcW w:w="7780" w:type="dxa"/>
            <w:vAlign w:val="center"/>
          </w:tcPr>
          <w:p w14:paraId="43AFD6C1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25кГц, 40кГц</w:t>
            </w:r>
          </w:p>
        </w:tc>
      </w:tr>
      <w:tr w:rsidR="00AB0073" w14:paraId="39E24C95" w14:textId="77777777" w:rsidTr="00354D6A">
        <w:trPr>
          <w:trHeight w:val="250"/>
        </w:trPr>
        <w:tc>
          <w:tcPr>
            <w:tcW w:w="2122" w:type="dxa"/>
            <w:vAlign w:val="center"/>
          </w:tcPr>
          <w:p w14:paraId="4F29FC79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Температура нагрева</w:t>
            </w:r>
          </w:p>
        </w:tc>
        <w:tc>
          <w:tcPr>
            <w:tcW w:w="7780" w:type="dxa"/>
            <w:vAlign w:val="center"/>
          </w:tcPr>
          <w:p w14:paraId="18C78913" w14:textId="3039D2B3" w:rsidR="00AB0073" w:rsidRPr="00354D6A" w:rsidRDefault="00354D6A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35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165°C / 329°F (МАКС.)</w:t>
            </w:r>
          </w:p>
        </w:tc>
      </w:tr>
      <w:tr w:rsidR="00AB0073" w:rsidRPr="00354D6A" w14:paraId="130B8D85" w14:textId="77777777" w:rsidTr="00354D6A">
        <w:trPr>
          <w:trHeight w:val="308"/>
        </w:trPr>
        <w:tc>
          <w:tcPr>
            <w:tcW w:w="2122" w:type="dxa"/>
            <w:vMerge w:val="restart"/>
            <w:vAlign w:val="center"/>
          </w:tcPr>
          <w:p w14:paraId="39A0D030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Режимы</w:t>
            </w:r>
          </w:p>
        </w:tc>
        <w:tc>
          <w:tcPr>
            <w:tcW w:w="7780" w:type="dxa"/>
            <w:vAlign w:val="center"/>
          </w:tcPr>
          <w:p w14:paraId="695F9608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Режим «В помещении»: 11-футовая защитная зона</w:t>
            </w:r>
          </w:p>
        </w:tc>
      </w:tr>
      <w:tr w:rsidR="00AB0073" w:rsidRPr="00354D6A" w14:paraId="0340C0D6" w14:textId="77777777" w:rsidTr="00354D6A">
        <w:trPr>
          <w:trHeight w:val="267"/>
        </w:trPr>
        <w:tc>
          <w:tcPr>
            <w:tcW w:w="2122" w:type="dxa"/>
            <w:vMerge/>
            <w:vAlign w:val="center"/>
          </w:tcPr>
          <w:p w14:paraId="3D40EE46" w14:textId="77777777" w:rsidR="00AB0073" w:rsidRDefault="00AB0073">
            <w:pPr>
              <w:rPr>
                <w:rFonts w:ascii="Times New Roman" w:eastAsia="DengXian" w:hAnsi="Times New Roman" w:cs="Times New Roman"/>
                <w:lang w:val="ru-RU"/>
              </w:rPr>
            </w:pPr>
          </w:p>
        </w:tc>
        <w:tc>
          <w:tcPr>
            <w:tcW w:w="7780" w:type="dxa"/>
            <w:vAlign w:val="center"/>
          </w:tcPr>
          <w:p w14:paraId="7F01CDCA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Режим «На улице»: 16-футовая защитная зона</w:t>
            </w:r>
          </w:p>
        </w:tc>
      </w:tr>
      <w:tr w:rsidR="00AB0073" w:rsidRPr="00354D6A" w14:paraId="6A300B81" w14:textId="77777777" w:rsidTr="00354D6A">
        <w:trPr>
          <w:trHeight w:val="267"/>
        </w:trPr>
        <w:tc>
          <w:tcPr>
            <w:tcW w:w="2122" w:type="dxa"/>
            <w:vAlign w:val="center"/>
          </w:tcPr>
          <w:p w14:paraId="66328E5B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Размеры</w:t>
            </w:r>
          </w:p>
        </w:tc>
        <w:tc>
          <w:tcPr>
            <w:tcW w:w="7780" w:type="dxa"/>
            <w:vAlign w:val="center"/>
          </w:tcPr>
          <w:p w14:paraId="3C8C373E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167 мм x 59,5 мм x 33,5 мм (6,6 дюйма x 2,3 дюйма x 1,3 дюйма) (без учета комплектующих)</w:t>
            </w:r>
          </w:p>
        </w:tc>
      </w:tr>
      <w:tr w:rsidR="00AB0073" w:rsidRPr="00354D6A" w14:paraId="4D467AAF" w14:textId="77777777" w:rsidTr="00354D6A">
        <w:trPr>
          <w:trHeight w:val="267"/>
        </w:trPr>
        <w:tc>
          <w:tcPr>
            <w:tcW w:w="2122" w:type="dxa"/>
            <w:vAlign w:val="center"/>
          </w:tcPr>
          <w:p w14:paraId="503646BA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Вес</w:t>
            </w:r>
          </w:p>
        </w:tc>
        <w:tc>
          <w:tcPr>
            <w:tcW w:w="7780" w:type="dxa"/>
            <w:vAlign w:val="center"/>
          </w:tcPr>
          <w:p w14:paraId="4D4438DE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149 г ± 5g (5.26 унции ±0.1 унции) (без учета комплектующих)</w:t>
            </w:r>
          </w:p>
        </w:tc>
      </w:tr>
      <w:tr w:rsidR="00AB0073" w:rsidRPr="00354D6A" w14:paraId="22D7BF66" w14:textId="77777777" w:rsidTr="00354D6A">
        <w:trPr>
          <w:trHeight w:val="267"/>
        </w:trPr>
        <w:tc>
          <w:tcPr>
            <w:tcW w:w="2122" w:type="dxa"/>
            <w:vAlign w:val="center"/>
          </w:tcPr>
          <w:p w14:paraId="23DD63D7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Комплектующие</w:t>
            </w:r>
          </w:p>
        </w:tc>
        <w:tc>
          <w:tcPr>
            <w:tcW w:w="7780" w:type="dxa"/>
            <w:vAlign w:val="center"/>
          </w:tcPr>
          <w:p w14:paraId="7F4C07E4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Теплоизоляционная защита, кабель для зарядки USB-C, 10 пластинок от комаров, 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литий-ионных аккумулятора 21700 NL2150 в 5,000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мАч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(опционально)</w:t>
            </w:r>
          </w:p>
        </w:tc>
      </w:tr>
      <w:tr w:rsidR="00AB0073" w:rsidRPr="00354D6A" w14:paraId="0F75331B" w14:textId="77777777" w:rsidTr="00354D6A">
        <w:trPr>
          <w:trHeight w:val="267"/>
        </w:trPr>
        <w:tc>
          <w:tcPr>
            <w:tcW w:w="2122" w:type="dxa"/>
            <w:vAlign w:val="center"/>
          </w:tcPr>
          <w:p w14:paraId="49D67269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ru-RU"/>
              </w:rPr>
              <w:t>Заряд за счет</w:t>
            </w:r>
          </w:p>
        </w:tc>
        <w:tc>
          <w:tcPr>
            <w:tcW w:w="7780" w:type="dxa"/>
            <w:vAlign w:val="center"/>
          </w:tcPr>
          <w:p w14:paraId="42F0157D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1 или 2 литий-ионных аккумуляторов 21700 для обеспечения времени работы до 12 часов</w:t>
            </w:r>
          </w:p>
        </w:tc>
      </w:tr>
      <w:tr w:rsidR="00AB0073" w14:paraId="62142255" w14:textId="77777777" w:rsidTr="00354D6A">
        <w:trPr>
          <w:trHeight w:val="267"/>
        </w:trPr>
        <w:tc>
          <w:tcPr>
            <w:tcW w:w="2122" w:type="dxa"/>
            <w:vAlign w:val="center"/>
          </w:tcPr>
          <w:p w14:paraId="1E364C5B" w14:textId="77777777" w:rsidR="00AB0073" w:rsidRDefault="00354D6A">
            <w:pPr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ru-RU"/>
              </w:rPr>
              <w:t>Рейтинг защиты от влаги</w:t>
            </w:r>
          </w:p>
        </w:tc>
        <w:tc>
          <w:tcPr>
            <w:tcW w:w="7780" w:type="dxa"/>
            <w:vAlign w:val="center"/>
          </w:tcPr>
          <w:p w14:paraId="241C05B8" w14:textId="77777777" w:rsidR="00AB0073" w:rsidRDefault="00354D6A">
            <w:pPr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IPX5</w:t>
            </w:r>
          </w:p>
        </w:tc>
      </w:tr>
    </w:tbl>
    <w:p w14:paraId="39760373" w14:textId="77777777" w:rsidR="00AB0073" w:rsidRDefault="00AB0073">
      <w:pPr>
        <w:rPr>
          <w:rFonts w:ascii="Times New Roman" w:eastAsia="DengXian" w:hAnsi="Times New Roman" w:cs="Times New Roman"/>
        </w:rPr>
      </w:pPr>
    </w:p>
    <w:p w14:paraId="7F6F342E" w14:textId="77777777" w:rsidR="00AB0073" w:rsidRDefault="00354D6A">
      <w:pPr>
        <w:rPr>
          <w:rFonts w:ascii="Times New Roman" w:eastAsia="DengXian" w:hAnsi="Times New Roman" w:cs="Times New Roman"/>
        </w:rPr>
      </w:pPr>
      <w:r>
        <w:rPr>
          <w:rFonts w:ascii="Times New Roman" w:hAnsi="Times New Roman" w:cs="Times New Roman"/>
          <w:b/>
          <w:szCs w:val="21"/>
          <w:lang w:val="ru-RU"/>
        </w:rPr>
        <w:t>Установка аккумулятора</w:t>
      </w:r>
    </w:p>
    <w:p w14:paraId="6831CE02" w14:textId="77777777" w:rsidR="00AB0073" w:rsidRDefault="00354D6A">
      <w:pPr>
        <w:pStyle w:val="af"/>
        <w:numPr>
          <w:ilvl w:val="0"/>
          <w:numId w:val="1"/>
        </w:numPr>
        <w:rPr>
          <w:rFonts w:ascii="Times New Roman" w:eastAsia="DengXian" w:hAnsi="Times New Roman" w:cs="Times New Roman"/>
          <w:lang w:val="ru-RU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1A5AA226" wp14:editId="220B5769">
            <wp:simplePos x="0" y="0"/>
            <wp:positionH relativeFrom="column">
              <wp:posOffset>3199765</wp:posOffset>
            </wp:positionH>
            <wp:positionV relativeFrom="paragraph">
              <wp:posOffset>28575</wp:posOffset>
            </wp:positionV>
            <wp:extent cx="1880870" cy="1866900"/>
            <wp:effectExtent l="0" t="0" r="0" b="0"/>
            <wp:wrapTight wrapText="bothSides">
              <wp:wrapPolygon edited="0">
                <wp:start x="-6" y="0"/>
                <wp:lineTo x="-6" y="21374"/>
                <wp:lineTo x="21437" y="21374"/>
                <wp:lineTo x="21437" y="0"/>
                <wp:lineTo x="-6" y="0"/>
              </wp:wrapPolygon>
            </wp:wrapTight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0" allowOverlap="1" wp14:anchorId="28251530" wp14:editId="31AA9533">
            <wp:simplePos x="0" y="0"/>
            <wp:positionH relativeFrom="page">
              <wp:align>right</wp:align>
            </wp:positionH>
            <wp:positionV relativeFrom="paragraph">
              <wp:posOffset>635</wp:posOffset>
            </wp:positionV>
            <wp:extent cx="2282190" cy="1895475"/>
            <wp:effectExtent l="0" t="0" r="0" b="0"/>
            <wp:wrapSquare wrapText="bothSides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ru-RU"/>
        </w:rPr>
        <w:t xml:space="preserve">Сдвиньте находящуюся внизу защиту батарейного отсека, чтобы открыть его крышку. </w:t>
      </w:r>
    </w:p>
    <w:p w14:paraId="59B901F6" w14:textId="77777777" w:rsidR="00AB0073" w:rsidRDefault="00354D6A">
      <w:pPr>
        <w:pStyle w:val="af"/>
        <w:numPr>
          <w:ilvl w:val="0"/>
          <w:numId w:val="1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Убедитесь, что аккумулятор (аккумуляторы) вставлен (вставлены) отрицательным концом к пружине. Продукт не будет работать, если аккумулятор (аккумуляторы) вставлен (вставлены) </w:t>
      </w:r>
      <w:r>
        <w:rPr>
          <w:rFonts w:ascii="Times New Roman" w:hAnsi="Times New Roman" w:cs="Times New Roman"/>
          <w:lang w:val="ru-RU"/>
        </w:rPr>
        <w:t>неправильно.</w:t>
      </w:r>
    </w:p>
    <w:p w14:paraId="298D0F0A" w14:textId="77777777" w:rsidR="00AB0073" w:rsidRDefault="00354D6A">
      <w:pPr>
        <w:pStyle w:val="af"/>
        <w:numPr>
          <w:ilvl w:val="0"/>
          <w:numId w:val="1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Закройте крышку батарейного отсека и сдвиньте его защиту, чтобы скрыть его.</w:t>
      </w:r>
    </w:p>
    <w:p w14:paraId="2386AFDA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01150109" w14:textId="77777777" w:rsidR="00AB0073" w:rsidRDefault="00354D6A">
      <w:pPr>
        <w:rPr>
          <w:rFonts w:ascii="Times New Roman" w:hAnsi="Times New Roman" w:cs="Times New Roman"/>
          <w:b/>
          <w:bCs/>
          <w:lang w:val="ru-RU"/>
        </w:rPr>
      </w:pPr>
      <w:bookmarkStart w:id="1" w:name="_Hlk113530479"/>
      <w:r>
        <w:rPr>
          <w:rFonts w:ascii="Times New Roman" w:hAnsi="Times New Roman" w:cs="Times New Roman"/>
          <w:b/>
          <w:bCs/>
          <w:lang w:val="ru-RU"/>
        </w:rPr>
        <w:t>Зарядка</w:t>
      </w:r>
    </w:p>
    <w:p w14:paraId="1DD56AA6" w14:textId="77777777" w:rsidR="00AB0073" w:rsidRDefault="00354D6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Подключение к внешнему источнику питания</w:t>
      </w:r>
    </w:p>
    <w:p w14:paraId="1F691483" w14:textId="77777777" w:rsidR="00AB0073" w:rsidRDefault="00354D6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Используйте USB-кабель для подключения устройства к внешнему источнику питания (например, USB-адаптеру, блоку </w:t>
      </w:r>
      <w:r>
        <w:rPr>
          <w:rFonts w:ascii="Times New Roman" w:hAnsi="Times New Roman" w:cs="Times New Roman"/>
          <w:lang w:val="ru-RU"/>
        </w:rPr>
        <w:t>питания или другому зарядному устройству с USB-портом), чтобы начался заряд. (Вход: 5 В = 2,4 А / 9 В = 2 А)</w:t>
      </w:r>
    </w:p>
    <w:p w14:paraId="1D449908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Примечание:</w:t>
      </w:r>
      <w:r>
        <w:rPr>
          <w:rFonts w:ascii="Times New Roman" w:hAnsi="Times New Roman" w:cs="Times New Roman"/>
          <w:lang w:val="ru-RU"/>
        </w:rPr>
        <w:t xml:space="preserve"> Защита от комаров, в том числе и ультразвуковая, работает во время зарядки.</w:t>
      </w:r>
      <w:bookmarkEnd w:id="1"/>
    </w:p>
    <w:p w14:paraId="6BAF82E9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473E1347" w14:textId="77777777" w:rsidR="00AB0073" w:rsidRDefault="00354D6A">
      <w:pPr>
        <w:rPr>
          <w:rFonts w:ascii="Times New Roman" w:hAnsi="Times New Roman" w:cs="Times New Roman"/>
          <w:b/>
          <w:lang w:val="ru-RU"/>
        </w:rPr>
      </w:pPr>
      <w:bookmarkStart w:id="2" w:name="_Hlk113530641"/>
      <w:r>
        <w:rPr>
          <w:rFonts w:ascii="Times New Roman" w:hAnsi="Times New Roman" w:cs="Times New Roman"/>
          <w:b/>
          <w:lang w:val="ru-RU"/>
        </w:rPr>
        <w:t>Инструкция по эксплуатации</w:t>
      </w:r>
    </w:p>
    <w:p w14:paraId="337658F2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Функция защиты от комаров</w:t>
      </w:r>
    </w:p>
    <w:p w14:paraId="5E3F00B2" w14:textId="77777777" w:rsidR="00AB0073" w:rsidRDefault="00354D6A">
      <w:pPr>
        <w:pStyle w:val="af"/>
        <w:numPr>
          <w:ilvl w:val="0"/>
          <w:numId w:val="2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Включ</w:t>
      </w:r>
      <w:r>
        <w:rPr>
          <w:rFonts w:ascii="Times New Roman" w:hAnsi="Times New Roman" w:cs="Times New Roman"/>
          <w:b/>
          <w:bCs/>
          <w:lang w:val="ru-RU"/>
        </w:rPr>
        <w:t xml:space="preserve">ение: </w:t>
      </w:r>
      <w:bookmarkStart w:id="3" w:name="OLE_LINK14"/>
      <w:r>
        <w:rPr>
          <w:rFonts w:ascii="Times New Roman" w:hAnsi="Times New Roman" w:cs="Times New Roman"/>
          <w:lang w:val="ru-RU"/>
        </w:rPr>
        <w:t xml:space="preserve">если функция защиты от комаров выключена, нажмите кнопку защиты от комаров </w:t>
      </w:r>
      <w:bookmarkStart w:id="4" w:name="_Hlk113495268"/>
      <w:r>
        <w:rPr>
          <w:rFonts w:ascii="Times New Roman" w:hAnsi="Times New Roman" w:cs="Times New Roman"/>
          <w:lang w:val="ru-RU"/>
        </w:rPr>
        <w:t>(«</w:t>
      </w:r>
      <w:proofErr w:type="spellStart"/>
      <w:r>
        <w:rPr>
          <w:rFonts w:ascii="Times New Roman" w:hAnsi="Times New Roman" w:cs="Times New Roman"/>
          <w:lang w:val="ru-RU"/>
        </w:rPr>
        <w:t>Mosquito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Repelling</w:t>
      </w:r>
      <w:proofErr w:type="spellEnd"/>
      <w:r>
        <w:rPr>
          <w:rFonts w:ascii="Times New Roman" w:hAnsi="Times New Roman" w:cs="Times New Roman"/>
          <w:lang w:val="ru-RU"/>
        </w:rPr>
        <w:t>»)</w:t>
      </w:r>
      <w:bookmarkEnd w:id="4"/>
      <w:r>
        <w:rPr>
          <w:rFonts w:ascii="Times New Roman" w:hAnsi="Times New Roman" w:cs="Times New Roman"/>
          <w:lang w:val="ru-RU"/>
        </w:rPr>
        <w:t>, чтобы включить ее, после этого соответствующий индикатор загорится зеленым.</w:t>
      </w:r>
      <w:bookmarkEnd w:id="3"/>
    </w:p>
    <w:p w14:paraId="320AA320" w14:textId="77777777" w:rsidR="00AB0073" w:rsidRDefault="00354D6A">
      <w:pPr>
        <w:pStyle w:val="af"/>
        <w:numPr>
          <w:ilvl w:val="0"/>
          <w:numId w:val="2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Выключение:</w:t>
      </w:r>
      <w:r>
        <w:rPr>
          <w:rFonts w:ascii="Times New Roman" w:hAnsi="Times New Roman" w:cs="Times New Roman"/>
          <w:lang w:val="ru-RU"/>
        </w:rPr>
        <w:t xml:space="preserve"> если функция защиты от комаров включена, нажмите кнопку защиты </w:t>
      </w:r>
      <w:r>
        <w:rPr>
          <w:rFonts w:ascii="Times New Roman" w:hAnsi="Times New Roman" w:cs="Times New Roman"/>
          <w:lang w:val="ru-RU"/>
        </w:rPr>
        <w:t>от комаров («</w:t>
      </w:r>
      <w:proofErr w:type="spellStart"/>
      <w:r>
        <w:rPr>
          <w:rFonts w:ascii="Times New Roman" w:hAnsi="Times New Roman" w:cs="Times New Roman"/>
          <w:lang w:val="ru-RU"/>
        </w:rPr>
        <w:t>Mosquito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Repelling</w:t>
      </w:r>
      <w:proofErr w:type="spellEnd"/>
      <w:r>
        <w:rPr>
          <w:rFonts w:ascii="Times New Roman" w:hAnsi="Times New Roman" w:cs="Times New Roman"/>
          <w:lang w:val="ru-RU"/>
        </w:rPr>
        <w:t>»), чтобы выключить ее, после этого соответствующий индикатор перестанет гореть.</w:t>
      </w:r>
    </w:p>
    <w:p w14:paraId="5D20E322" w14:textId="77777777" w:rsidR="00AB0073" w:rsidRDefault="00354D6A">
      <w:pPr>
        <w:pStyle w:val="af"/>
        <w:numPr>
          <w:ilvl w:val="0"/>
          <w:numId w:val="2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Переключение между режимами</w:t>
      </w:r>
      <w:r>
        <w:rPr>
          <w:rFonts w:ascii="Times New Roman" w:hAnsi="Times New Roman" w:cs="Times New Roman"/>
          <w:lang w:val="ru-RU"/>
        </w:rPr>
        <w:t>: если функция защиты от комаров включена, кратковременно нажимайте на кнопку защиты от комаров («</w:t>
      </w:r>
      <w:proofErr w:type="spellStart"/>
      <w:r>
        <w:rPr>
          <w:rFonts w:ascii="Times New Roman" w:hAnsi="Times New Roman" w:cs="Times New Roman"/>
          <w:lang w:val="ru-RU"/>
        </w:rPr>
        <w:t>Mosquito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Repelling</w:t>
      </w:r>
      <w:proofErr w:type="spellEnd"/>
      <w:r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), чтобы переключаться между режимом «В помещении» и режимом «На улице».</w:t>
      </w:r>
      <w:bookmarkEnd w:id="2"/>
    </w:p>
    <w:p w14:paraId="51B66764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5DA95193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Функция ультразвука</w:t>
      </w:r>
    </w:p>
    <w:p w14:paraId="43AB63F8" w14:textId="77777777" w:rsidR="00AB0073" w:rsidRDefault="00354D6A">
      <w:pPr>
        <w:pStyle w:val="af"/>
        <w:numPr>
          <w:ilvl w:val="0"/>
          <w:numId w:val="3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Включение: </w:t>
      </w:r>
      <w:r>
        <w:rPr>
          <w:rFonts w:ascii="Times New Roman" w:hAnsi="Times New Roman" w:cs="Times New Roman"/>
          <w:lang w:val="ru-RU"/>
        </w:rPr>
        <w:t>если функция ультразвука выключена, нажмите кнопку ультразвука («</w:t>
      </w:r>
      <w:proofErr w:type="spellStart"/>
      <w:r>
        <w:rPr>
          <w:rFonts w:ascii="Times New Roman" w:hAnsi="Times New Roman" w:cs="Times New Roman"/>
          <w:lang w:val="ru-RU"/>
        </w:rPr>
        <w:t>Ultrasonic</w:t>
      </w:r>
      <w:proofErr w:type="spellEnd"/>
      <w:r>
        <w:rPr>
          <w:rFonts w:ascii="Times New Roman" w:hAnsi="Times New Roman" w:cs="Times New Roman"/>
          <w:lang w:val="ru-RU"/>
        </w:rPr>
        <w:t>»), чтобы включить ее, после этого соответствующий индикатор станет зеленым.</w:t>
      </w:r>
    </w:p>
    <w:p w14:paraId="21270CB1" w14:textId="77777777" w:rsidR="00AB0073" w:rsidRDefault="00354D6A">
      <w:pPr>
        <w:pStyle w:val="af"/>
        <w:numPr>
          <w:ilvl w:val="0"/>
          <w:numId w:val="3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Выключение: </w:t>
      </w:r>
      <w:r>
        <w:rPr>
          <w:rFonts w:ascii="Times New Roman" w:hAnsi="Times New Roman" w:cs="Times New Roman"/>
          <w:lang w:val="ru-RU"/>
        </w:rPr>
        <w:t>если функция ультразвука включена, нажмите кнопку ультразвука («</w:t>
      </w:r>
      <w:proofErr w:type="spellStart"/>
      <w:r>
        <w:rPr>
          <w:rFonts w:ascii="Times New Roman" w:hAnsi="Times New Roman" w:cs="Times New Roman"/>
          <w:lang w:val="ru-RU"/>
        </w:rPr>
        <w:t>Ultrasonic</w:t>
      </w:r>
      <w:proofErr w:type="spellEnd"/>
      <w:r>
        <w:rPr>
          <w:rFonts w:ascii="Times New Roman" w:hAnsi="Times New Roman" w:cs="Times New Roman"/>
          <w:lang w:val="ru-RU"/>
        </w:rPr>
        <w:t>»), чтобы выключить ее, после этого соответствующий индикатор перестанет гореть.</w:t>
      </w:r>
    </w:p>
    <w:p w14:paraId="721EB5D8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Примечание: </w:t>
      </w:r>
      <w:r>
        <w:rPr>
          <w:rFonts w:ascii="Times New Roman" w:hAnsi="Times New Roman" w:cs="Times New Roman"/>
          <w:lang w:val="ru-RU"/>
        </w:rPr>
        <w:t>люди практически не слышат ультразвук (свыше 20,000 Гц).</w:t>
      </w:r>
    </w:p>
    <w:p w14:paraId="1F330D9E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049E1A7A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Блокировка / Разбл</w:t>
      </w:r>
      <w:r>
        <w:rPr>
          <w:rFonts w:ascii="Times New Roman" w:hAnsi="Times New Roman" w:cs="Times New Roman"/>
          <w:b/>
          <w:bCs/>
          <w:lang w:val="ru-RU"/>
        </w:rPr>
        <w:t>окировка</w:t>
      </w:r>
    </w:p>
    <w:p w14:paraId="406A7703" w14:textId="77777777" w:rsidR="00AB0073" w:rsidRDefault="00354D6A">
      <w:pPr>
        <w:pStyle w:val="af"/>
        <w:numPr>
          <w:ilvl w:val="0"/>
          <w:numId w:val="4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Блокировка: </w:t>
      </w:r>
      <w:r>
        <w:rPr>
          <w:rFonts w:ascii="Times New Roman" w:hAnsi="Times New Roman" w:cs="Times New Roman"/>
          <w:lang w:val="ru-RU"/>
        </w:rPr>
        <w:t>если обе функции выключены, дважды нажмите на кнопку защиты от комаров («</w:t>
      </w:r>
      <w:proofErr w:type="spellStart"/>
      <w:r>
        <w:rPr>
          <w:rFonts w:ascii="Times New Roman" w:hAnsi="Times New Roman" w:cs="Times New Roman"/>
          <w:lang w:val="ru-RU"/>
        </w:rPr>
        <w:t>Mosquito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Repelling</w:t>
      </w:r>
      <w:proofErr w:type="spellEnd"/>
      <w:r>
        <w:rPr>
          <w:rFonts w:ascii="Times New Roman" w:hAnsi="Times New Roman" w:cs="Times New Roman"/>
          <w:lang w:val="ru-RU"/>
        </w:rPr>
        <w:t xml:space="preserve">»), чтобы получить доступ к </w:t>
      </w:r>
      <w:bookmarkStart w:id="5" w:name="_Hlk108711782"/>
      <w:bookmarkEnd w:id="5"/>
      <w:r>
        <w:rPr>
          <w:rFonts w:ascii="Times New Roman" w:hAnsi="Times New Roman" w:cs="Times New Roman"/>
          <w:lang w:val="ru-RU"/>
        </w:rPr>
        <w:t>режиму блокировки. В этом режиме функция обычной защиты от комаров и функция ультразвука недоступны.</w:t>
      </w:r>
    </w:p>
    <w:p w14:paraId="4F648CE0" w14:textId="77777777" w:rsidR="00AB0073" w:rsidRDefault="00354D6A">
      <w:pPr>
        <w:pStyle w:val="af"/>
        <w:numPr>
          <w:ilvl w:val="0"/>
          <w:numId w:val="4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Разблокировка: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если устройство находится в режиме блокировки, дважды нажмите на кнопку защиты от комаров, чтобы разблокировать функцию обычной защиты от комаров и функцию ультразвука.</w:t>
      </w:r>
    </w:p>
    <w:p w14:paraId="5F7D3E98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62D74986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Состояние гибернации</w:t>
      </w:r>
    </w:p>
    <w:p w14:paraId="782C80A1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bookmarkStart w:id="6" w:name="OLE_LINK4"/>
      <w:r>
        <w:rPr>
          <w:rFonts w:ascii="Times New Roman" w:hAnsi="Times New Roman" w:cs="Times New Roman"/>
          <w:lang w:val="ru-RU"/>
        </w:rPr>
        <w:t xml:space="preserve">EMR10 перейдет в спящий режим через 30 секунд, если порт </w:t>
      </w:r>
      <w:r>
        <w:rPr>
          <w:rFonts w:ascii="Times New Roman" w:hAnsi="Times New Roman" w:cs="Times New Roman"/>
          <w:lang w:val="ru-RU"/>
        </w:rPr>
        <w:t>USB-C не используется, а функция обычной защиты от комаров и функция ультразвука выключены.</w:t>
      </w:r>
      <w:bookmarkEnd w:id="6"/>
      <w:r>
        <w:rPr>
          <w:rFonts w:ascii="Times New Roman" w:hAnsi="Times New Roman" w:cs="Times New Roman"/>
          <w:lang w:val="ru-RU"/>
        </w:rPr>
        <w:t xml:space="preserve"> В этом случае OLED-дисплей выключится; нажмите любую кнопку, чтобы показать оставшийся заряд аккумулятора.</w:t>
      </w:r>
    </w:p>
    <w:p w14:paraId="5E4F905B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2D61D43E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bookmarkStart w:id="7" w:name="OLE_LINK12"/>
      <w:r>
        <w:rPr>
          <w:rFonts w:ascii="Times New Roman" w:hAnsi="Times New Roman" w:cs="Times New Roman"/>
          <w:b/>
          <w:bCs/>
          <w:lang w:val="ru-RU"/>
        </w:rPr>
        <w:t>OLED-дисплей в режиме реального времени</w:t>
      </w:r>
      <w:bookmarkEnd w:id="7"/>
    </w:p>
    <w:p w14:paraId="1D18188E" w14:textId="77777777" w:rsidR="00AB0073" w:rsidRDefault="00354D6A">
      <w:pPr>
        <w:pStyle w:val="af"/>
        <w:numPr>
          <w:ilvl w:val="0"/>
          <w:numId w:val="5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включении фу</w:t>
      </w:r>
      <w:r>
        <w:rPr>
          <w:rFonts w:ascii="Times New Roman" w:hAnsi="Times New Roman" w:cs="Times New Roman"/>
          <w:lang w:val="ru-RU"/>
        </w:rPr>
        <w:t>нкции обычной защиты от комаров или функции ультразвука, OLED-дисплей отобразит выбранную функцию, выбранный режим, время работы и прочее.</w:t>
      </w:r>
    </w:p>
    <w:p w14:paraId="4072C4BF" w14:textId="77777777" w:rsidR="00AB0073" w:rsidRDefault="00354D6A">
      <w:pPr>
        <w:pStyle w:val="af"/>
        <w:numPr>
          <w:ilvl w:val="0"/>
          <w:numId w:val="5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 время зарядки OLED-дисплей показывает мощность зарядки, процент заряда аккумулятора и прочее.</w:t>
      </w:r>
    </w:p>
    <w:p w14:paraId="0DF29FF8" w14:textId="77777777" w:rsidR="00AB0073" w:rsidRDefault="00354D6A">
      <w:pPr>
        <w:pStyle w:val="af"/>
        <w:numPr>
          <w:ilvl w:val="0"/>
          <w:numId w:val="5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устройство раз</w:t>
      </w:r>
      <w:r>
        <w:rPr>
          <w:rFonts w:ascii="Times New Roman" w:hAnsi="Times New Roman" w:cs="Times New Roman"/>
          <w:lang w:val="ru-RU"/>
        </w:rPr>
        <w:t>ряжается, OLED-дисплей показывает выходную мощность, оставшееся время работы и прочее.</w:t>
      </w:r>
    </w:p>
    <w:p w14:paraId="2FEF92A2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14D92AC5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bookmarkStart w:id="8" w:name="_Hlk113532405"/>
      <w:r>
        <w:rPr>
          <w:rFonts w:ascii="Times New Roman" w:hAnsi="Times New Roman" w:cs="Times New Roman"/>
          <w:b/>
          <w:bCs/>
          <w:lang w:val="ru-RU"/>
        </w:rPr>
        <w:t>Эксплуатация EMR10</w:t>
      </w:r>
    </w:p>
    <w:p w14:paraId="6A4A79D7" w14:textId="77777777" w:rsidR="00AB0073" w:rsidRDefault="00354D6A">
      <w:pPr>
        <w:pStyle w:val="af"/>
        <w:numPr>
          <w:ilvl w:val="0"/>
          <w:numId w:val="6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нахождении устройства в выключенном состоянии вставьте 1 пластинку от комаров в область ее размещения.</w:t>
      </w:r>
    </w:p>
    <w:p w14:paraId="463128BD" w14:textId="77777777" w:rsidR="00AB0073" w:rsidRDefault="00354D6A">
      <w:pPr>
        <w:pStyle w:val="af"/>
        <w:numPr>
          <w:ilvl w:val="0"/>
          <w:numId w:val="6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Длительное нажатие кнопки защиты от </w:t>
      </w:r>
      <w:r>
        <w:rPr>
          <w:rFonts w:ascii="Times New Roman" w:hAnsi="Times New Roman" w:cs="Times New Roman"/>
          <w:lang w:val="ru-RU"/>
        </w:rPr>
        <w:t>комаров («</w:t>
      </w:r>
      <w:proofErr w:type="spellStart"/>
      <w:r>
        <w:rPr>
          <w:rFonts w:ascii="Times New Roman" w:hAnsi="Times New Roman" w:cs="Times New Roman"/>
          <w:lang w:val="ru-RU"/>
        </w:rPr>
        <w:t>Mosquito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Repelling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Button</w:t>
      </w:r>
      <w:proofErr w:type="spellEnd"/>
      <w:r>
        <w:rPr>
          <w:rFonts w:ascii="Times New Roman" w:hAnsi="Times New Roman" w:cs="Times New Roman"/>
          <w:lang w:val="ru-RU"/>
        </w:rPr>
        <w:t>») активирует функцию защиты от комаров.</w:t>
      </w:r>
    </w:p>
    <w:p w14:paraId="66F4A942" w14:textId="77777777" w:rsidR="00AB0073" w:rsidRDefault="00354D6A">
      <w:pPr>
        <w:pStyle w:val="af"/>
        <w:numPr>
          <w:ilvl w:val="0"/>
          <w:numId w:val="6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Защита будет обеспечена через 10 минут после активации функции.</w:t>
      </w:r>
    </w:p>
    <w:p w14:paraId="530E3792" w14:textId="77777777" w:rsidR="00AB0073" w:rsidRDefault="00354D6A">
      <w:pPr>
        <w:pStyle w:val="af"/>
        <w:numPr>
          <w:ilvl w:val="0"/>
          <w:numId w:val="6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окончании использования зажмите и долго удерживайте кнопку защиты от комаров, чтобы отключить данную функцию. Пож</w:t>
      </w:r>
      <w:r>
        <w:rPr>
          <w:rFonts w:ascii="Times New Roman" w:hAnsi="Times New Roman" w:cs="Times New Roman"/>
          <w:lang w:val="ru-RU"/>
        </w:rPr>
        <w:t>алуйста, убирайте устройство, лишь когда убедитесь в том, что оно полностью охладилось.</w:t>
      </w:r>
    </w:p>
    <w:p w14:paraId="6376B9C6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Примечание:</w:t>
      </w:r>
      <w:r>
        <w:rPr>
          <w:rFonts w:ascii="Times New Roman" w:hAnsi="Times New Roman" w:cs="Times New Roman"/>
          <w:lang w:val="ru-RU"/>
        </w:rPr>
        <w:t xml:space="preserve"> размер пластинки от комаров от NITECORE: 34 мм х 48 мм / 1,34 "х 1,89" (до 6 часов каждая)</w:t>
      </w:r>
      <w:bookmarkEnd w:id="8"/>
    </w:p>
    <w:p w14:paraId="5CC1C3AF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noProof/>
          <w:lang w:val="ru-RU"/>
        </w:rPr>
        <w:drawing>
          <wp:anchor distT="0" distB="0" distL="114300" distR="114300" simplePos="0" relativeHeight="6" behindDoc="0" locked="0" layoutInCell="0" allowOverlap="1" wp14:anchorId="782A994B" wp14:editId="1547D54C">
            <wp:simplePos x="0" y="0"/>
            <wp:positionH relativeFrom="margin">
              <wp:posOffset>4464050</wp:posOffset>
            </wp:positionH>
            <wp:positionV relativeFrom="paragraph">
              <wp:posOffset>117475</wp:posOffset>
            </wp:positionV>
            <wp:extent cx="2451735" cy="1952625"/>
            <wp:effectExtent l="0" t="0" r="0" b="0"/>
            <wp:wrapSquare wrapText="bothSides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CF9DA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Замена пластинки от комаров</w:t>
      </w:r>
    </w:p>
    <w:p w14:paraId="2589DB8A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bookmarkStart w:id="9" w:name="_Hlk113532703"/>
      <w:r>
        <w:rPr>
          <w:rFonts w:ascii="Times New Roman" w:hAnsi="Times New Roman" w:cs="Times New Roman"/>
          <w:lang w:val="ru-RU"/>
        </w:rPr>
        <w:t>Убедитесь, что устройство выключено</w:t>
      </w:r>
      <w:r>
        <w:rPr>
          <w:rFonts w:ascii="Times New Roman" w:hAnsi="Times New Roman" w:cs="Times New Roman"/>
          <w:lang w:val="ru-RU"/>
        </w:rPr>
        <w:t xml:space="preserve"> и охлаждено. Вставьте новую пластинку от комаров, выталкивая уже использованную.</w:t>
      </w:r>
      <w:bookmarkEnd w:id="9"/>
    </w:p>
    <w:p w14:paraId="34B81194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14872971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Размещение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EMR10</w:t>
      </w:r>
    </w:p>
    <w:p w14:paraId="204DA341" w14:textId="77777777" w:rsidR="00AB0073" w:rsidRDefault="00354D6A">
      <w:pPr>
        <w:pStyle w:val="af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наличии ветра поместите EMR10 с наветренной стороны от зоны действия средства.</w:t>
      </w:r>
    </w:p>
    <w:p w14:paraId="5D7CA7DD" w14:textId="77777777" w:rsidR="00AB0073" w:rsidRDefault="00354D6A">
      <w:pPr>
        <w:pStyle w:val="af"/>
        <w:numPr>
          <w:ilvl w:val="0"/>
          <w:numId w:val="7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НЕЛЬЗЯ ничем накрывать EMR10 во время работы устройства.</w:t>
      </w:r>
    </w:p>
    <w:p w14:paraId="1240AC6B" w14:textId="77777777" w:rsidR="00AB0073" w:rsidRDefault="00354D6A">
      <w:pPr>
        <w:pStyle w:val="af"/>
        <w:numPr>
          <w:ilvl w:val="0"/>
          <w:numId w:val="7"/>
        </w:numPr>
        <w:rPr>
          <w:rFonts w:ascii="Times New Roman" w:eastAsia="DengXian" w:hAnsi="Times New Roman" w:cs="Times New Roman"/>
          <w:lang w:val="ru-RU"/>
        </w:rPr>
      </w:pPr>
      <w:bookmarkStart w:id="10" w:name="_Hlk113532775"/>
      <w:r>
        <w:rPr>
          <w:rFonts w:ascii="Times New Roman" w:hAnsi="Times New Roman" w:cs="Times New Roman"/>
          <w:lang w:val="ru-RU"/>
        </w:rPr>
        <w:t>Рекомендуется и</w:t>
      </w:r>
      <w:r>
        <w:rPr>
          <w:rFonts w:ascii="Times New Roman" w:hAnsi="Times New Roman" w:cs="Times New Roman"/>
          <w:lang w:val="ru-RU"/>
        </w:rPr>
        <w:t>спользовать несколько EMR10 вместе для создания большей зоны защиты.</w:t>
      </w:r>
      <w:bookmarkEnd w:id="10"/>
    </w:p>
    <w:p w14:paraId="56234442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21FE8B71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bookmarkStart w:id="11" w:name="_Hlk113532847"/>
      <w:r>
        <w:rPr>
          <w:rFonts w:ascii="Times New Roman" w:eastAsia="DengXian" w:hAnsi="Times New Roman" w:cs="Times New Roman"/>
          <w:b/>
          <w:bCs/>
          <w:lang w:val="ru-RU"/>
        </w:rPr>
        <w:t>Зарядка внешнего устройства</w:t>
      </w:r>
    </w:p>
    <w:p w14:paraId="3D38445E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USB-выход:</w:t>
      </w:r>
      <w:r>
        <w:rPr>
          <w:rFonts w:ascii="Times New Roman" w:eastAsia="DengXian" w:hAnsi="Times New Roman" w:cs="Times New Roman"/>
          <w:lang w:val="ru-RU"/>
        </w:rPr>
        <w:t xml:space="preserve"> благодаря наличию USB-выхода EMR10 можно использовать в качестве источника питания для зарядки внешних устройств.</w:t>
      </w:r>
    </w:p>
    <w:p w14:paraId="32A3AD94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Подключение к внешнему устройству</w:t>
      </w:r>
      <w:r>
        <w:rPr>
          <w:rFonts w:ascii="Times New Roman" w:eastAsia="DengXian" w:hAnsi="Times New Roman" w:cs="Times New Roman"/>
          <w:lang w:val="ru-RU"/>
        </w:rPr>
        <w:t>: Используйте USB-кабель для подключения внешнего USB-устройства к USB-порту, чтобы начать зарядку.</w:t>
      </w:r>
    </w:p>
    <w:p w14:paraId="4C46E207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Примечание:</w:t>
      </w:r>
      <w:r>
        <w:rPr>
          <w:rFonts w:ascii="Times New Roman" w:eastAsia="DengXian" w:hAnsi="Times New Roman" w:cs="Times New Roman"/>
          <w:lang w:val="ru-RU"/>
        </w:rPr>
        <w:t xml:space="preserve"> USB-выход автоматически выключится для обеспечения защиты аккумулятора в случае, если его напряжение окажется низким.</w:t>
      </w:r>
    </w:p>
    <w:p w14:paraId="565A0986" w14:textId="77777777" w:rsidR="00AB0073" w:rsidRDefault="00AB0073">
      <w:pPr>
        <w:rPr>
          <w:rFonts w:ascii="Times New Roman" w:eastAsia="DengXian" w:hAnsi="Times New Roman" w:cs="Times New Roman"/>
          <w:lang w:val="ru-RU"/>
        </w:rPr>
      </w:pPr>
    </w:p>
    <w:p w14:paraId="572C317F" w14:textId="77777777" w:rsidR="00AB0073" w:rsidRDefault="00354D6A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Хранение и </w:t>
      </w:r>
      <w:r>
        <w:rPr>
          <w:rFonts w:ascii="Times New Roman" w:hAnsi="Times New Roman" w:cs="Times New Roman"/>
          <w:b/>
          <w:bCs/>
          <w:lang w:val="ru-RU"/>
        </w:rPr>
        <w:t>транспортировка</w:t>
      </w:r>
    </w:p>
    <w:p w14:paraId="5573AA7B" w14:textId="77777777" w:rsidR="00AB0073" w:rsidRDefault="00354D6A">
      <w:pPr>
        <w:pStyle w:val="af"/>
        <w:numPr>
          <w:ilvl w:val="0"/>
          <w:numId w:val="8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Хранить продукт в проветриваемых и сухих помещениях при комнатной температуре.</w:t>
      </w:r>
    </w:p>
    <w:p w14:paraId="51600640" w14:textId="77777777" w:rsidR="00AB0073" w:rsidRDefault="00354D6A">
      <w:pPr>
        <w:pStyle w:val="af"/>
        <w:numPr>
          <w:ilvl w:val="0"/>
          <w:numId w:val="8"/>
        </w:numPr>
        <w:spacing w:line="288" w:lineRule="auto"/>
        <w:jc w:val="left"/>
        <w:textAlignment w:val="baseline"/>
        <w:rPr>
          <w:rFonts w:ascii="Times New Roman" w:eastAsia="DengXian" w:hAnsi="Times New Roman" w:cs="Times New Roman"/>
          <w:kern w:val="0"/>
          <w:sz w:val="20"/>
          <w:szCs w:val="20"/>
          <w:lang w:val="ru-RU"/>
        </w:rPr>
      </w:pPr>
      <w:r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Аккумулятор следует извлечь и хранить отдельно, </w:t>
      </w:r>
      <w:r>
        <w:rPr>
          <w:rFonts w:ascii="Times New Roman" w:hAnsi="Times New Roman" w:cs="Times New Roman"/>
          <w:lang w:val="ru-RU"/>
        </w:rPr>
        <w:t>если вы планируете длительное время не пользоваться устройством.</w:t>
      </w:r>
      <w:bookmarkEnd w:id="11"/>
    </w:p>
    <w:p w14:paraId="6BDCAFB9" w14:textId="77777777" w:rsidR="00AB0073" w:rsidRDefault="00AB0073">
      <w:pPr>
        <w:spacing w:line="288" w:lineRule="auto"/>
        <w:jc w:val="left"/>
        <w:textAlignment w:val="baseline"/>
        <w:rPr>
          <w:rFonts w:ascii="Times New Roman" w:eastAsia="DengXian" w:hAnsi="Times New Roman" w:cs="Times New Roman"/>
          <w:b/>
          <w:bCs/>
          <w:kern w:val="0"/>
          <w:sz w:val="20"/>
          <w:szCs w:val="20"/>
          <w:lang w:val="ru-RU"/>
        </w:rPr>
      </w:pPr>
    </w:p>
    <w:p w14:paraId="0C4E2A52" w14:textId="77777777" w:rsidR="00AB0073" w:rsidRDefault="00354D6A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Меры предосторожности</w:t>
      </w:r>
    </w:p>
    <w:p w14:paraId="2DBA44A9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1. Продукт </w:t>
      </w:r>
      <w:r>
        <w:rPr>
          <w:rFonts w:ascii="Times New Roman" w:eastAsia="DengXian" w:hAnsi="Times New Roman" w:cs="Times New Roman"/>
          <w:lang w:val="ru-RU"/>
        </w:rPr>
        <w:t>предназначен для использования взрослыми. Храните продукт в недоступном для детей месте.</w:t>
      </w:r>
    </w:p>
    <w:p w14:paraId="5DE8DC10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2. </w:t>
      </w:r>
      <w:bookmarkStart w:id="12" w:name="_Hlk113533278"/>
      <w:r>
        <w:rPr>
          <w:rFonts w:ascii="Times New Roman" w:eastAsia="DengXian" w:hAnsi="Times New Roman" w:cs="Times New Roman"/>
          <w:lang w:val="ru-RU"/>
        </w:rPr>
        <w:t>Дети в возрасте до 16 лет должны находиться под присмотром взрослых при использовании этого устройства во избежание ожогов и других несчастных случаев.</w:t>
      </w:r>
      <w:bookmarkEnd w:id="12"/>
    </w:p>
    <w:p w14:paraId="494F3564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3. НЕЛЬЗЯ по</w:t>
      </w:r>
      <w:r>
        <w:rPr>
          <w:rFonts w:ascii="Times New Roman" w:eastAsia="DengXian" w:hAnsi="Times New Roman" w:cs="Times New Roman"/>
          <w:lang w:val="ru-RU"/>
        </w:rPr>
        <w:t>мещать устройство в воду.</w:t>
      </w:r>
    </w:p>
    <w:p w14:paraId="7EC02686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4. НЕ помещайте пальцы, металлы или посторонние предметы в устройство во избежание несчастных случаев или повреждений.</w:t>
      </w:r>
    </w:p>
    <w:p w14:paraId="2C92E3C8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5. НЕ используйте устройство в замкнутом пространстве.</w:t>
      </w:r>
    </w:p>
    <w:p w14:paraId="1A39484D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6. Прекратите использование устройства и немедленно утил</w:t>
      </w:r>
      <w:r>
        <w:rPr>
          <w:rFonts w:ascii="Times New Roman" w:eastAsia="DengXian" w:hAnsi="Times New Roman" w:cs="Times New Roman"/>
          <w:lang w:val="ru-RU"/>
        </w:rPr>
        <w:t>изируйте его в случае, если в аккумуляторе есть какие-либо утечки, запах или деформация.</w:t>
      </w:r>
    </w:p>
    <w:p w14:paraId="229760E1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7. Рекомендуется использовать устройство с литий-ионными аккумуляторами NITECORE или другими сертифицированными аккумуляторами.</w:t>
      </w:r>
    </w:p>
    <w:p w14:paraId="246C6657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8. НЕ подвергайте устройство воздействи</w:t>
      </w:r>
      <w:r>
        <w:rPr>
          <w:rFonts w:ascii="Times New Roman" w:eastAsia="DengXian" w:hAnsi="Times New Roman" w:cs="Times New Roman"/>
          <w:lang w:val="ru-RU"/>
        </w:rPr>
        <w:t>ю температуры выше 60°C (140℉) в течение длительного времени.</w:t>
      </w:r>
    </w:p>
    <w:p w14:paraId="6D9EDFD5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9. НЕ разбирайте и не модифицируйте устройство сами, так как это приведет к аннулированию гарантии. Пожалуйста, обратите внимание на раздел гарантийного обслуживания для получения более подробно</w:t>
      </w:r>
      <w:r>
        <w:rPr>
          <w:rFonts w:ascii="Times New Roman" w:eastAsia="DengXian" w:hAnsi="Times New Roman" w:cs="Times New Roman"/>
          <w:lang w:val="ru-RU"/>
        </w:rPr>
        <w:t>й информации.</w:t>
      </w:r>
    </w:p>
    <w:p w14:paraId="02FDF27B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10. Пожалуйста, установите теплоизоляционную защиту при использовании устройства, чтобы избежать ожогов.</w:t>
      </w:r>
    </w:p>
    <w:p w14:paraId="634C1526" w14:textId="77777777" w:rsidR="00AB0073" w:rsidRDefault="00354D6A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11. При использовании двух литий-ионных аккумуляторов 21700 используйте два аккумулятора с одинаковой емкостью, а разница в напряжении ме</w:t>
      </w:r>
      <w:r>
        <w:rPr>
          <w:rFonts w:ascii="Times New Roman" w:eastAsia="DengXian" w:hAnsi="Times New Roman" w:cs="Times New Roman"/>
          <w:lang w:val="ru-RU"/>
        </w:rPr>
        <w:t>жду ними не должна превышать 0,1 В. В противном случае это может привести к повреждению аккумулятора или цепи.</w:t>
      </w:r>
    </w:p>
    <w:p w14:paraId="78D4430C" w14:textId="77777777" w:rsidR="00AB0073" w:rsidRDefault="00AB0073">
      <w:pPr>
        <w:spacing w:line="288" w:lineRule="auto"/>
        <w:jc w:val="left"/>
        <w:textAlignment w:val="baseline"/>
        <w:rPr>
          <w:rFonts w:ascii="Times New Roman" w:eastAsia="DengXian" w:hAnsi="Times New Roman" w:cs="Times New Roman"/>
          <w:lang w:val="ru-RU"/>
        </w:rPr>
      </w:pPr>
    </w:p>
    <w:p w14:paraId="021D17F4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/>
          <w:lang w:val="ru-RU"/>
        </w:rPr>
      </w:pPr>
      <w:bookmarkStart w:id="13" w:name="_Hlk113533055"/>
      <w:bookmarkStart w:id="14" w:name="_Hlk113533703"/>
      <w:bookmarkEnd w:id="13"/>
      <w:r>
        <w:rPr>
          <w:rFonts w:ascii="Times New Roman" w:hAnsi="Times New Roman" w:cs="Times New Roman"/>
          <w:b/>
          <w:lang w:val="ru-RU"/>
        </w:rPr>
        <w:t>Гарантийное обслуживание</w:t>
      </w:r>
    </w:p>
    <w:p w14:paraId="312C9108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Вся продукция NITECORE® обладает гарантией. При наличии у продукта каких-либо дефектов или брака его можно обменять у м</w:t>
      </w:r>
      <w:r>
        <w:rPr>
          <w:rFonts w:ascii="Times New Roman" w:hAnsi="Times New Roman" w:cs="Times New Roman"/>
          <w:bCs/>
          <w:lang w:val="ru-RU"/>
        </w:rPr>
        <w:t>естного дистрибьютора в течение 15 дней со дня покупки. После этого неисправную продукцию NITECORE® можно бесплатно починить в течение 12 месяцев со дня покупки. По прошествии 12 месяцев плата за комплектующие, запасные части и доставку ложится на вас.</w:t>
      </w:r>
    </w:p>
    <w:p w14:paraId="15C4ABE4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Гарантия аннулируется, в случае если:</w:t>
      </w:r>
    </w:p>
    <w:p w14:paraId="3502F4FD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1. продукция была сломана, реконструирована или модифицирована неофициальными лицами</w:t>
      </w:r>
    </w:p>
    <w:p w14:paraId="4D7D595D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2. продукция была повреждена вследствие неправильного использования</w:t>
      </w:r>
    </w:p>
    <w:p w14:paraId="5CDA1B40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За последней информацией о продукции и услугах NITECORE®, пожалуй</w:t>
      </w:r>
      <w:r>
        <w:rPr>
          <w:rFonts w:ascii="Times New Roman" w:hAnsi="Times New Roman" w:cs="Times New Roman"/>
          <w:bCs/>
          <w:lang w:val="ru-RU"/>
        </w:rPr>
        <w:t>ста, обращайтесь к местному дистрибьютору NITECORE® или пишите на почту service@nitecore.com</w:t>
      </w:r>
    </w:p>
    <w:p w14:paraId="3654579E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※ Товарные знаки и изображения продукции, указанные в данном руководстве пользователя, предназначены только для справочных целей. Авторские права принадлежат их за</w:t>
      </w:r>
      <w:r>
        <w:rPr>
          <w:rFonts w:ascii="Times New Roman" w:hAnsi="Times New Roman" w:cs="Times New Roman"/>
          <w:bCs/>
          <w:lang w:val="ru-RU"/>
        </w:rPr>
        <w:t>конным владельцам.</w:t>
      </w:r>
    </w:p>
    <w:p w14:paraId="5CB21B6B" w14:textId="77777777" w:rsidR="00AB0073" w:rsidRDefault="00354D6A">
      <w:pPr>
        <w:spacing w:line="288" w:lineRule="auto"/>
        <w:jc w:val="left"/>
        <w:textAlignment w:val="baseline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※ 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ww</w:t>
      </w:r>
      <w:r>
        <w:rPr>
          <w:rFonts w:ascii="Times New Roman" w:hAnsi="Times New Roman" w:cs="Times New Roman"/>
          <w:bCs/>
          <w:lang w:val="ru-RU"/>
        </w:rPr>
        <w:t xml:space="preserve">w.nitecore.com, компания </w:t>
      </w:r>
      <w:proofErr w:type="spellStart"/>
      <w:r>
        <w:rPr>
          <w:rFonts w:ascii="Times New Roman" w:hAnsi="Times New Roman" w:cs="Times New Roman"/>
          <w:bCs/>
          <w:lang w:val="ru-RU"/>
        </w:rPr>
        <w:t>Sysmax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ru-RU"/>
        </w:rPr>
        <w:t>Innovations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Co., Ltd. оставляет за собой право интерпретировать и изменять содержание данного документа в любое время без предварительного уведомления.</w:t>
      </w:r>
      <w:bookmarkEnd w:id="14"/>
    </w:p>
    <w:p w14:paraId="37D2BB9A" w14:textId="77777777" w:rsidR="00AB0073" w:rsidRDefault="00AB0073">
      <w:pPr>
        <w:spacing w:line="288" w:lineRule="auto"/>
        <w:jc w:val="left"/>
        <w:textAlignment w:val="baseline"/>
        <w:rPr>
          <w:rFonts w:ascii="DengXian" w:eastAsia="DengXian" w:hAnsi="DengXian"/>
          <w:lang w:val="ru-RU"/>
        </w:rPr>
      </w:pPr>
    </w:p>
    <w:sectPr w:rsidR="00AB0073">
      <w:pgSz w:w="11906" w:h="16838"/>
      <w:pgMar w:top="720" w:right="720" w:bottom="720" w:left="720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Liberation Sans">
    <w:altName w:val="Arial"/>
    <w:charset w:val="CC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1BB"/>
    <w:multiLevelType w:val="multilevel"/>
    <w:tmpl w:val="0AB640AE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3BD7803"/>
    <w:multiLevelType w:val="multilevel"/>
    <w:tmpl w:val="DE062CE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20907844"/>
    <w:multiLevelType w:val="multilevel"/>
    <w:tmpl w:val="39027DD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25BB2800"/>
    <w:multiLevelType w:val="multilevel"/>
    <w:tmpl w:val="8ED03C2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2FA556F"/>
    <w:multiLevelType w:val="multilevel"/>
    <w:tmpl w:val="852A2E1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E4B1B23"/>
    <w:multiLevelType w:val="multilevel"/>
    <w:tmpl w:val="711A925A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1C91E74"/>
    <w:multiLevelType w:val="multilevel"/>
    <w:tmpl w:val="11EA86A4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462481F"/>
    <w:multiLevelType w:val="multilevel"/>
    <w:tmpl w:val="2B2CB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D12D71"/>
    <w:multiLevelType w:val="multilevel"/>
    <w:tmpl w:val="29343D76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73"/>
    <w:rsid w:val="00354D6A"/>
    <w:rsid w:val="00A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47E2"/>
  <w15:docId w15:val="{98BFA600-F396-4960-9981-4A26E1E6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52303"/>
    <w:rPr>
      <w:sz w:val="18"/>
      <w:szCs w:val="18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752303"/>
    <w:rPr>
      <w:sz w:val="18"/>
      <w:szCs w:val="18"/>
    </w:rPr>
  </w:style>
  <w:style w:type="character" w:styleId="a7">
    <w:name w:val="Emphasis"/>
    <w:qFormat/>
    <w:rsid w:val="00071D16"/>
    <w:rPr>
      <w:i/>
      <w:iCs/>
    </w:rPr>
  </w:style>
  <w:style w:type="character" w:styleId="a8">
    <w:name w:val="Placeholder Text"/>
    <w:basedOn w:val="a0"/>
    <w:uiPriority w:val="99"/>
    <w:semiHidden/>
    <w:qFormat/>
    <w:rsid w:val="005A4140"/>
    <w:rPr>
      <w:color w:val="80808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Source Han Sans CN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5230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75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List Paragraph"/>
    <w:basedOn w:val="a"/>
    <w:uiPriority w:val="34"/>
    <w:qFormat/>
    <w:rsid w:val="00674CC6"/>
    <w:pPr>
      <w:ind w:firstLine="420"/>
    </w:pPr>
  </w:style>
  <w:style w:type="table" w:styleId="af0">
    <w:name w:val="Table Grid"/>
    <w:basedOn w:val="a1"/>
    <w:uiPriority w:val="59"/>
    <w:unhideWhenUsed/>
    <w:qFormat/>
    <w:rsid w:val="00071D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加宜</dc:creator>
  <dc:description/>
  <cp:lastModifiedBy>Константин Разградский</cp:lastModifiedBy>
  <cp:revision>6</cp:revision>
  <dcterms:created xsi:type="dcterms:W3CDTF">2022-09-07T15:34:00Z</dcterms:created>
  <dcterms:modified xsi:type="dcterms:W3CDTF">2024-08-02T11:04:00Z</dcterms:modified>
  <dc:language>ru-RU</dc:language>
</cp:coreProperties>
</file>